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Christina Dimitriadou</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Internationalismen</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(Διεθνείς Λέξεις)</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Internationalismen ονομάζονται λέξεις διεθνείς, δηλαδή λέξεις που υπάρχουν σε περισσότερες γλώσσες με την ίδια ή παρόμοια σημασία. Συχνά μάλιστα, η προφορά και/ή η ορθογραφία τους είναι επίσης ίδια ή παρόμοια.</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Και η γερμανική γλώσσα έχει Internationalismen. Πάτα τον ακόλουθο σύνδεσμο. Θα μεταφερθείς σε ένα σύντομο βίντεο στο youtube. Στο βίντεο αυτό παρουσιάζονται 35 Internationalismen που υπάρχουν στη γερμανική γλώσσα. Πόσες διεθνείς λέξεις αναγνωρίζεις; Γράψε την ελληνική σημασία τους.</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youtube Video: </w:t>
      </w:r>
      <w:hyperlink r:id="rId6">
        <w:r w:rsidDel="00000000" w:rsidR="00000000" w:rsidRPr="00000000">
          <w:rPr>
            <w:rFonts w:ascii="Times New Roman" w:cs="Times New Roman" w:eastAsia="Times New Roman" w:hAnsi="Times New Roman"/>
            <w:color w:val="1155cc"/>
            <w:sz w:val="24"/>
            <w:szCs w:val="24"/>
            <w:u w:val="single"/>
            <w:rtl w:val="0"/>
          </w:rPr>
          <w:t xml:space="preserve">https://youtu.be/go_RidoP_d8</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r>
    </w:tbl>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ENDE</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go_RidoP_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